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4F80" w14:textId="77777777" w:rsidR="006206A3" w:rsidRPr="00380DE1" w:rsidRDefault="006206A3" w:rsidP="006206A3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80DE1">
        <w:rPr>
          <w:rFonts w:asciiTheme="minorHAnsi" w:hAnsiTheme="minorHAnsi" w:cstheme="minorHAnsi"/>
          <w:b/>
          <w:bCs/>
          <w:sz w:val="22"/>
          <w:szCs w:val="22"/>
        </w:rPr>
        <w:t>PLNÁ MOC</w:t>
      </w:r>
    </w:p>
    <w:p w14:paraId="32CDD172" w14:textId="77777777" w:rsidR="00E165CE" w:rsidRPr="00380DE1" w:rsidRDefault="00E165CE" w:rsidP="000332A8">
      <w:pPr>
        <w:tabs>
          <w:tab w:val="left" w:pos="3402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CE8C447" w14:textId="77777777" w:rsidR="00E165CE" w:rsidRPr="00380DE1" w:rsidRDefault="006206A3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Jméno / obchodní firma:</w:t>
      </w:r>
      <w:r w:rsidR="00A360CF"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14:paraId="28BEA4AC" w14:textId="77777777"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odné číslo / IČO : 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14:paraId="34C01BE6" w14:textId="77777777"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 / se sídlem</w:t>
      </w:r>
      <w:r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………...</w:t>
      </w:r>
    </w:p>
    <w:p w14:paraId="48FB0FFC" w14:textId="77777777" w:rsidR="006206A3" w:rsidRPr="00380DE1" w:rsidRDefault="009E1561" w:rsidP="000332A8">
      <w:pPr>
        <w:tabs>
          <w:tab w:val="left" w:pos="496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zastoupen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 </w:t>
      </w:r>
      <w:r w:rsidR="006206A3" w:rsidRPr="00380DE1">
        <w:rPr>
          <w:rFonts w:asciiTheme="minorHAnsi" w:hAnsiTheme="minorHAnsi" w:cstheme="minorHAnsi"/>
          <w:i/>
          <w:sz w:val="22"/>
          <w:szCs w:val="22"/>
        </w:rPr>
        <w:t>(pouze pro právnické osoby</w:t>
      </w:r>
      <w:proofErr w:type="gramStart"/>
      <w:r w:rsidR="006206A3" w:rsidRPr="00380DE1">
        <w:rPr>
          <w:rFonts w:asciiTheme="minorHAnsi" w:hAnsiTheme="minorHAnsi" w:cstheme="minorHAnsi"/>
          <w:i/>
          <w:sz w:val="22"/>
          <w:szCs w:val="22"/>
        </w:rPr>
        <w:t>)</w:t>
      </w:r>
      <w:r w:rsidR="00A360CF" w:rsidRPr="00380DE1">
        <w:rPr>
          <w:rFonts w:asciiTheme="minorHAnsi" w:hAnsiTheme="minorHAnsi" w:cstheme="minorHAnsi"/>
          <w:i/>
          <w:sz w:val="22"/>
          <w:szCs w:val="22"/>
        </w:rPr>
        <w:t>:</w:t>
      </w:r>
      <w:r w:rsidR="00053DA4">
        <w:rPr>
          <w:rFonts w:asciiTheme="minorHAnsi" w:hAnsiTheme="minorHAnsi" w:cstheme="minorHAnsi"/>
          <w:i/>
          <w:sz w:val="22"/>
          <w:szCs w:val="22"/>
        </w:rPr>
        <w:t xml:space="preserve">   </w:t>
      </w:r>
      <w:proofErr w:type="gramEnd"/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………………………………………………….....</w:t>
      </w:r>
      <w:r w:rsidR="00053DA4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62A110AF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Zmocnitel</w:t>
      </w:r>
      <w:r w:rsidRPr="00380DE1">
        <w:rPr>
          <w:rFonts w:asciiTheme="minorHAnsi" w:hAnsiTheme="minorHAnsi" w:cstheme="minorHAnsi"/>
          <w:sz w:val="22"/>
          <w:szCs w:val="22"/>
        </w:rPr>
        <w:t>“)</w:t>
      </w:r>
    </w:p>
    <w:p w14:paraId="5809F71E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15A292C" w14:textId="77777777" w:rsidR="009E1561" w:rsidRPr="00380DE1" w:rsidRDefault="009E1561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 xml:space="preserve">tímto na základě </w:t>
      </w:r>
      <w:proofErr w:type="spellStart"/>
      <w:r w:rsidRPr="00380DE1">
        <w:rPr>
          <w:rFonts w:asciiTheme="minorHAnsi" w:hAnsiTheme="minorHAnsi" w:cstheme="minorHAnsi"/>
          <w:b/>
          <w:sz w:val="22"/>
          <w:szCs w:val="22"/>
        </w:rPr>
        <w:t>ust</w:t>
      </w:r>
      <w:proofErr w:type="spellEnd"/>
      <w:r w:rsidRPr="00380DE1">
        <w:rPr>
          <w:rFonts w:asciiTheme="minorHAnsi" w:hAnsiTheme="minorHAnsi" w:cstheme="minorHAnsi"/>
          <w:b/>
          <w:sz w:val="22"/>
          <w:szCs w:val="22"/>
        </w:rPr>
        <w:t>. § 399 zákona č. 90/2012 Sb., o obchodních společnostech a družstvech (zákon o obchodních korporacích), ve znění pozdějších předpisů, zmocňuje:</w:t>
      </w:r>
    </w:p>
    <w:p w14:paraId="4AEA2658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3CDE200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</w:t>
      </w:r>
      <w:r w:rsidR="006206A3" w:rsidRPr="00380DE1">
        <w:rPr>
          <w:rFonts w:asciiTheme="minorHAnsi" w:hAnsiTheme="minorHAnsi" w:cstheme="minorHAnsi"/>
          <w:sz w:val="22"/>
          <w:szCs w:val="22"/>
        </w:rPr>
        <w:t>méno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obchodní firma</w:t>
      </w:r>
      <w:r w:rsidR="00053DA4">
        <w:rPr>
          <w:rFonts w:asciiTheme="minorHAnsi" w:hAnsiTheme="minorHAnsi" w:cstheme="minorHAnsi"/>
          <w:sz w:val="22"/>
          <w:szCs w:val="22"/>
        </w:rPr>
        <w:t>:</w:t>
      </w:r>
      <w:r w:rsidR="009E1561" w:rsidRPr="00380DE1">
        <w:rPr>
          <w:rFonts w:asciiTheme="minorHAnsi" w:hAnsiTheme="minorHAnsi" w:cstheme="minorHAnsi"/>
          <w:sz w:val="22"/>
          <w:szCs w:val="22"/>
        </w:rPr>
        <w:tab/>
        <w:t>……………</w:t>
      </w:r>
      <w:proofErr w:type="gramStart"/>
      <w:r w:rsidR="009E1561" w:rsidRPr="00380DE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9E1561" w:rsidRPr="00380DE1">
        <w:rPr>
          <w:rFonts w:asciiTheme="minorHAnsi" w:hAnsiTheme="minorHAnsi" w:cstheme="minorHAnsi"/>
          <w:sz w:val="22"/>
          <w:szCs w:val="22"/>
        </w:rPr>
        <w:t>.</w:t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..</w:t>
      </w:r>
    </w:p>
    <w:p w14:paraId="5C63E048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>odné číslo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IČO</w:t>
      </w:r>
      <w:r w:rsidR="006206A3"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14:paraId="7EA01287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se sídlem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: </w:t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14:paraId="5DF3C638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Zmocněnec</w:t>
      </w:r>
      <w:r w:rsidRPr="00380DE1">
        <w:rPr>
          <w:rFonts w:asciiTheme="minorHAnsi" w:hAnsiTheme="minorHAnsi" w:cstheme="minorHAnsi"/>
          <w:sz w:val="22"/>
          <w:szCs w:val="22"/>
        </w:rPr>
        <w:t xml:space="preserve">“), </w:t>
      </w:r>
    </w:p>
    <w:p w14:paraId="6C0831E0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16E4EEC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k zastupování na * valné hromadě/valných hromadách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 s</w:t>
      </w:r>
      <w:r w:rsidRPr="00380DE1">
        <w:rPr>
          <w:rFonts w:asciiTheme="minorHAnsi" w:hAnsiTheme="minorHAnsi" w:cstheme="minorHAnsi"/>
          <w:sz w:val="22"/>
          <w:szCs w:val="22"/>
        </w:rPr>
        <w:t xml:space="preserve">polečnosti 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s obchodní firmou 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TOMA, a.s.</w:t>
      </w:r>
      <w:r w:rsidR="00053DA4" w:rsidRPr="00380DE1">
        <w:rPr>
          <w:rFonts w:asciiTheme="minorHAnsi" w:hAnsiTheme="minorHAnsi" w:cstheme="minorHAnsi"/>
          <w:sz w:val="22"/>
          <w:szCs w:val="22"/>
        </w:rPr>
        <w:t>, se sídlem tř. Tomáše Bati 1566, 765 02 Otrokovice, IČO: 181 52 813, zapsané v obchodním rejstříku vedeném Krajským soudem v Brně, oddíl B, vložka 464, (dále jen „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Společnost</w:t>
      </w:r>
      <w:r w:rsidR="00053DA4" w:rsidRPr="00380DE1">
        <w:rPr>
          <w:rFonts w:asciiTheme="minorHAnsi" w:hAnsiTheme="minorHAnsi" w:cstheme="minorHAnsi"/>
          <w:sz w:val="22"/>
          <w:szCs w:val="22"/>
        </w:rPr>
        <w:t>“),</w:t>
      </w:r>
    </w:p>
    <w:p w14:paraId="4FD6609E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455FAB" w14:textId="77777777"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* 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konané dne [*] od [*] hodin v </w:t>
      </w:r>
      <w:r w:rsidR="00053DA4" w:rsidRPr="00380DE1">
        <w:rPr>
          <w:rFonts w:asciiTheme="minorHAnsi" w:hAnsiTheme="minorHAnsi" w:cstheme="minorHAnsi"/>
          <w:sz w:val="22"/>
          <w:szCs w:val="22"/>
          <w:u w:val="single"/>
        </w:rPr>
        <w:t>[*]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/</w:t>
      </w:r>
    </w:p>
    <w:p w14:paraId="76740DE4" w14:textId="77777777"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  <w:u w:val="single"/>
        </w:rPr>
        <w:t>konaných v období od [*] do odvolání této plné moci</w:t>
      </w:r>
    </w:p>
    <w:p w14:paraId="5D45DDE3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C5E2342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Touto plnou mocí Zmocnitel opravňuje Zmocněnce k zastupování Zmocnitele k účasti na výše označené valné hromadě/valných hromadách Společnosti a při všech souvisejících právních nebo i jiných jednáních, k nimž na valné hromadě dochází, a to v rozsahu akcionářských práv spojených se všemi akciemi, jejichž </w:t>
      </w:r>
      <w:r w:rsidR="005264E8">
        <w:rPr>
          <w:rFonts w:asciiTheme="minorHAnsi" w:hAnsiTheme="minorHAnsi" w:cstheme="minorHAnsi"/>
          <w:sz w:val="22"/>
          <w:szCs w:val="22"/>
        </w:rPr>
        <w:t xml:space="preserve">vlastníkem </w:t>
      </w:r>
      <w:r w:rsidRPr="00380DE1">
        <w:rPr>
          <w:rFonts w:asciiTheme="minorHAnsi" w:hAnsiTheme="minorHAnsi" w:cstheme="minorHAnsi"/>
          <w:sz w:val="22"/>
          <w:szCs w:val="22"/>
        </w:rPr>
        <w:t>je k rozhodnému dni pro konání valné hromady Zmocnitel a u nichž není pozastaven výkon hlasovacího práva, tj. zejména aby za něj na valné hromadě hlasoval o všech bodech pořadu jednání valné hromady dle vlastního uvážení nebo pokynu Zmocnitele. Zmocněnec je oprávněn vykonávat hlasovací práva náležející ke každé jednotlivé akcii odlišně.</w:t>
      </w:r>
    </w:p>
    <w:p w14:paraId="227B73FE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DA904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Zmocněnec není oprávněn pověřit jinou osobu, aby za něj jednala v rozsahu zástupního oprávnění dle této plné moci.</w:t>
      </w:r>
    </w:p>
    <w:p w14:paraId="0DEA052D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5599A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Tato plná moc zaniká skončením výše označené valné hromady Společnosti, příp. uplynutí dne, na který byla valná hromada svolána v případě jejího nekonání. Je-li plná moc udělena na více valných hromad, zaniká jejím odvoláním Zmocnitelem nebo jejím odvoláním Zmocněncem.</w:t>
      </w:r>
    </w:p>
    <w:p w14:paraId="44DB4302" w14:textId="77777777" w:rsidR="000332A8" w:rsidRPr="00380DE1" w:rsidRDefault="000332A8" w:rsidP="00A360CF">
      <w:pPr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AA68A4E" w14:textId="77777777"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V 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053DA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80DE1">
        <w:rPr>
          <w:rFonts w:asciiTheme="minorHAnsi" w:hAnsiTheme="minorHAnsi" w:cstheme="minorHAnsi"/>
          <w:sz w:val="22"/>
          <w:szCs w:val="22"/>
        </w:rPr>
        <w:t>……….., dne ………</w:t>
      </w:r>
      <w:r w:rsidR="00053DA4">
        <w:rPr>
          <w:rFonts w:asciiTheme="minorHAnsi" w:hAnsiTheme="minorHAnsi" w:cstheme="minorHAnsi"/>
          <w:sz w:val="22"/>
          <w:szCs w:val="22"/>
        </w:rPr>
        <w:t>…………..</w:t>
      </w:r>
      <w:r w:rsidRPr="00380DE1">
        <w:rPr>
          <w:rFonts w:asciiTheme="minorHAnsi" w:hAnsiTheme="minorHAnsi" w:cstheme="minorHAnsi"/>
          <w:sz w:val="22"/>
          <w:szCs w:val="22"/>
        </w:rPr>
        <w:t>……….…</w:t>
      </w:r>
    </w:p>
    <w:p w14:paraId="52149F5D" w14:textId="77777777"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328222" w14:textId="77777777" w:rsidR="00053DA4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Zmocnitel/Za Zmocnitele: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Zmocněnec/Za Zmocněnce:</w:t>
      </w:r>
    </w:p>
    <w:p w14:paraId="38B739E7" w14:textId="77777777"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352DF4" w14:textId="77777777"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…………………………………………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…………………………………………</w:t>
      </w:r>
    </w:p>
    <w:p w14:paraId="5B30DE14" w14:textId="77777777" w:rsidR="00E165CE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(úředně ověřený podpis)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E165CE" w:rsidRPr="00380DE1" w:rsidSect="00380DE1">
      <w:footerReference w:type="default" r:id="rId8"/>
      <w:pgSz w:w="11906" w:h="16838"/>
      <w:pgMar w:top="963" w:right="1417" w:bottom="1134" w:left="1417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09AA" w14:textId="77777777" w:rsidR="00AF182A" w:rsidRDefault="00AF182A" w:rsidP="00053DA4">
      <w:r>
        <w:separator/>
      </w:r>
    </w:p>
  </w:endnote>
  <w:endnote w:type="continuationSeparator" w:id="0">
    <w:p w14:paraId="687FF732" w14:textId="77777777" w:rsidR="00AF182A" w:rsidRDefault="00AF182A" w:rsidP="0005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3C60" w14:textId="77777777" w:rsidR="00053DA4" w:rsidRDefault="00053DA4" w:rsidP="00053DA4">
    <w:pPr>
      <w:pStyle w:val="Zpat"/>
    </w:pPr>
  </w:p>
  <w:p w14:paraId="55B4105B" w14:textId="77777777" w:rsidR="00053DA4" w:rsidRDefault="00053DA4" w:rsidP="00053DA4">
    <w:pPr>
      <w:pStyle w:val="Zpat"/>
    </w:pPr>
    <w:r>
      <w:t>* nehodící se škrtněte</w:t>
    </w:r>
  </w:p>
  <w:p w14:paraId="77E458F5" w14:textId="77777777" w:rsidR="00053DA4" w:rsidRDefault="00053D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8971" w14:textId="77777777" w:rsidR="00AF182A" w:rsidRDefault="00AF182A" w:rsidP="00053DA4">
      <w:r>
        <w:separator/>
      </w:r>
    </w:p>
  </w:footnote>
  <w:footnote w:type="continuationSeparator" w:id="0">
    <w:p w14:paraId="2C0D5CFC" w14:textId="77777777" w:rsidR="00AF182A" w:rsidRDefault="00AF182A" w:rsidP="0005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43928"/>
    <w:multiLevelType w:val="hybridMultilevel"/>
    <w:tmpl w:val="AB50996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E93760"/>
    <w:multiLevelType w:val="hybridMultilevel"/>
    <w:tmpl w:val="87D0DA70"/>
    <w:lvl w:ilvl="0" w:tplc="526668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9809">
    <w:abstractNumId w:val="1"/>
  </w:num>
  <w:num w:numId="2" w16cid:durableId="50281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F8"/>
    <w:rsid w:val="00005FA9"/>
    <w:rsid w:val="000332A8"/>
    <w:rsid w:val="00053DA4"/>
    <w:rsid w:val="00380DE1"/>
    <w:rsid w:val="0052463C"/>
    <w:rsid w:val="005264E8"/>
    <w:rsid w:val="005A1663"/>
    <w:rsid w:val="0061436D"/>
    <w:rsid w:val="006206A3"/>
    <w:rsid w:val="00642345"/>
    <w:rsid w:val="006B06B9"/>
    <w:rsid w:val="007945A1"/>
    <w:rsid w:val="00854B1F"/>
    <w:rsid w:val="00855618"/>
    <w:rsid w:val="009E1561"/>
    <w:rsid w:val="00A360CF"/>
    <w:rsid w:val="00AF182A"/>
    <w:rsid w:val="00C011B7"/>
    <w:rsid w:val="00CA0485"/>
    <w:rsid w:val="00E165CE"/>
    <w:rsid w:val="00E43E96"/>
    <w:rsid w:val="00F2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57CC6"/>
  <w15:docId w15:val="{C063CAAD-E6C2-410D-A899-95234F2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pPr>
      <w:pageBreakBefore/>
      <w:spacing w:after="120"/>
      <w:ind w:left="851" w:hanging="567"/>
      <w:jc w:val="both"/>
    </w:pPr>
    <w:rPr>
      <w:b/>
      <w:caps/>
      <w:sz w:val="44"/>
      <w:szCs w:val="44"/>
      <w:lang w:val="en-US"/>
    </w:rPr>
  </w:style>
  <w:style w:type="paragraph" w:styleId="FormtovanvHTML">
    <w:name w:val="HTML Preformatted"/>
    <w:basedOn w:val="Normln"/>
    <w:link w:val="FormtovanvHTMLChar"/>
    <w:semiHidden/>
    <w:rsid w:val="00642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642345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5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5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3DA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D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BC08-7B0C-473A-9CD9-B09CD055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PLNÉ MOCI PRO ZASTUPOVÁNÍ NA MIMOŘÁDNÉ VALNÉ HROMADĚ</vt:lpstr>
    </vt:vector>
  </TitlesOfParts>
  <Company>TOMA, a.s. Otrokovice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PLNÉ MOCI PRO ZASTUPOVÁNÍ NA MIMOŘÁDNÉ VALNÉ HROMADĚ</dc:title>
  <dc:creator>hkrahulcova</dc:creator>
  <cp:lastModifiedBy>Hana Krahulcová</cp:lastModifiedBy>
  <cp:revision>2</cp:revision>
  <dcterms:created xsi:type="dcterms:W3CDTF">2022-05-11T06:50:00Z</dcterms:created>
  <dcterms:modified xsi:type="dcterms:W3CDTF">2022-05-11T06:50:00Z</dcterms:modified>
</cp:coreProperties>
</file>